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FB" w:rsidRPr="009831D4" w:rsidRDefault="009831D4" w:rsidP="007F37FB">
      <w:pPr>
        <w:rPr>
          <w:b/>
        </w:rPr>
      </w:pPr>
      <w:r>
        <w:rPr>
          <w:rStyle w:val="st"/>
        </w:rPr>
        <w:t xml:space="preserve">Wymagania edukacyjne z </w:t>
      </w:r>
      <w:r w:rsidR="00534A87">
        <w:rPr>
          <w:rStyle w:val="st"/>
          <w:b/>
        </w:rPr>
        <w:t xml:space="preserve">języka angielskiego </w:t>
      </w:r>
      <w:r w:rsidR="00534A87">
        <w:rPr>
          <w:rStyle w:val="st"/>
        </w:rPr>
        <w:t xml:space="preserve">na ocenę śródroczną i roczną </w:t>
      </w:r>
      <w:r w:rsidR="00C01902">
        <w:rPr>
          <w:rStyle w:val="st"/>
          <w:b/>
        </w:rPr>
        <w:t>dla klasy 4d</w:t>
      </w:r>
      <w:r>
        <w:rPr>
          <w:rStyle w:val="st"/>
          <w:b/>
        </w:rPr>
        <w:t>5</w:t>
      </w:r>
      <w:r>
        <w:rPr>
          <w:rStyle w:val="st"/>
        </w:rPr>
        <w:t>Tw roku szkoln</w:t>
      </w:r>
      <w:r w:rsidR="001C2DC1">
        <w:rPr>
          <w:rStyle w:val="st"/>
          <w:b/>
        </w:rPr>
        <w:t xml:space="preserve">ym </w:t>
      </w:r>
      <w:r w:rsidR="00C6623B">
        <w:rPr>
          <w:rStyle w:val="st"/>
          <w:b/>
        </w:rPr>
        <w:t>2024/202</w:t>
      </w:r>
      <w:bookmarkStart w:id="0" w:name="_GoBack"/>
      <w:bookmarkEnd w:id="0"/>
      <w:r w:rsidR="00C6623B">
        <w:rPr>
          <w:rStyle w:val="st"/>
          <w:b/>
        </w:rPr>
        <w:t xml:space="preserve">5 </w:t>
      </w:r>
      <w:r>
        <w:rPr>
          <w:rStyle w:val="st"/>
          <w:b/>
        </w:rPr>
        <w:t>– poziom rozszerzony</w:t>
      </w:r>
    </w:p>
    <w:p w:rsidR="007F37FB" w:rsidRPr="00CF31B4" w:rsidRDefault="007F37FB" w:rsidP="007F37F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1230AB">
        <w:trPr>
          <w:trHeight w:val="510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551A16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CF31B4">
              <w:rPr>
                <w:sz w:val="22"/>
                <w:szCs w:val="22"/>
              </w:rPr>
              <w:t xml:space="preserve">Człowiek (dane personalne, części ciała, wygląd zewnętrzny, moda – nazwy ubrań, cechy charakteru, uczucia i emocje, zainteresowania), szkoła (edukacja, uniwersytety, kształcenie, egzaminy) </w:t>
            </w:r>
            <w:r w:rsidR="00C97C2D" w:rsidRPr="00CF31B4">
              <w:rPr>
                <w:sz w:val="22"/>
                <w:szCs w:val="22"/>
              </w:rPr>
              <w:t xml:space="preserve">dom (typy domów, miejsce zamieszkania, życie na wsi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w mieście, opis domu i wnętrz), zakupy i usługi (rodzaje sklepów, towary, sprzedawanie i kupowanie),</w:t>
            </w:r>
            <w:r w:rsidR="0015089B" w:rsidRPr="00CF31B4">
              <w:rPr>
                <w:sz w:val="22"/>
                <w:szCs w:val="22"/>
              </w:rPr>
              <w:t>elementy wiedzy o krajach anglojęzycznych.</w:t>
            </w:r>
            <w:r w:rsidR="00C97C2D">
              <w:rPr>
                <w:sz w:val="22"/>
                <w:szCs w:val="22"/>
              </w:rPr>
              <w:t xml:space="preserve">Praca </w:t>
            </w:r>
            <w:r w:rsidR="00C97C2D" w:rsidRPr="00CF31B4">
              <w:rPr>
                <w:sz w:val="22"/>
                <w:szCs w:val="22"/>
              </w:rPr>
              <w:t xml:space="preserve">(zawody i związane z nimi czynności, warunki pracy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zatrudnienia);</w:t>
            </w:r>
            <w:r w:rsidR="00686857">
              <w:rPr>
                <w:sz w:val="22"/>
                <w:szCs w:val="22"/>
              </w:rPr>
              <w:t>podróżowanie i turystyka (środki transportu, problemy w podróży</w:t>
            </w:r>
            <w:r w:rsidR="00686857" w:rsidRPr="00686857">
              <w:rPr>
                <w:sz w:val="22"/>
                <w:szCs w:val="22"/>
              </w:rPr>
              <w:t>, wakacje, wycieczki, zwiedzanie, informacja turystyczna, baza noclegowa</w:t>
            </w:r>
            <w:r w:rsidR="00686857">
              <w:rPr>
                <w:sz w:val="22"/>
                <w:szCs w:val="22"/>
              </w:rPr>
              <w:t>);</w:t>
            </w:r>
            <w:r w:rsidR="00534A87" w:rsidRPr="00CF31B4">
              <w:rPr>
                <w:sz w:val="22"/>
                <w:szCs w:val="22"/>
              </w:rPr>
              <w:t xml:space="preserve">życie rodzinne i towarzyskie 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wi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>ta i uroczysto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ci)</w:t>
            </w:r>
            <w:r w:rsidR="00534A87" w:rsidRPr="00CF31B4">
              <w:rPr>
                <w:sz w:val="22"/>
                <w:szCs w:val="22"/>
              </w:rPr>
              <w:t xml:space="preserve">, 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C97C2D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CF31B4">
              <w:rPr>
                <w:sz w:val="22"/>
                <w:szCs w:val="22"/>
              </w:rPr>
              <w:t xml:space="preserve">sport (dyscypliny sportu, sprzęt sportowy, imprezy sportowe), nauka i technika (nazwy narzędzi i urządzeń, obsługa i korzystanie z podstawowych urządzeń technicznych, technologie informacyjno-komunikacyjne), </w:t>
            </w:r>
            <w:r w:rsidRPr="00CF31B4">
              <w:rPr>
                <w:rFonts w:eastAsia="TimesNewRoman"/>
                <w:sz w:val="22"/>
                <w:szCs w:val="22"/>
              </w:rPr>
              <w:t>żywienie (produkty żywnościowe,</w:t>
            </w:r>
            <w:r w:rsidRPr="00CF31B4">
              <w:rPr>
                <w:sz w:val="22"/>
                <w:szCs w:val="22"/>
              </w:rPr>
              <w:t xml:space="preserve"> posiłki i ich przygotowanie</w:t>
            </w:r>
            <w:r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CF31B4">
              <w:rPr>
                <w:sz w:val="22"/>
                <w:szCs w:val="22"/>
              </w:rPr>
              <w:t xml:space="preserve">państwo i społeczeństwo </w:t>
            </w:r>
            <w:r w:rsidRPr="00CF31B4">
              <w:rPr>
                <w:sz w:val="22"/>
                <w:szCs w:val="22"/>
              </w:rPr>
              <w:t>(organizacje społeczne i międzynarodowe, przestępczość, inwigilacja, polityka społeczna – problemy ludzi niepełnosprawnych); zdrowie (samopoczucie, kontuzje, choroby, ich objawy i leczenie, higienicz</w:t>
            </w:r>
            <w:r w:rsidR="00CF31B4">
              <w:rPr>
                <w:sz w:val="22"/>
                <w:szCs w:val="22"/>
              </w:rPr>
              <w:t xml:space="preserve">ny tryb życia, niepełnosprawni, </w:t>
            </w:r>
            <w:r w:rsidRPr="00CF31B4">
              <w:rPr>
                <w:sz w:val="22"/>
                <w:szCs w:val="22"/>
              </w:rPr>
              <w:t>uzależnienia, ochrona zdrowia), świat przyrody (zagrożenia i ochrona środowiska), elementy wiedzy o krajach anglojęzycznych.</w:t>
            </w:r>
          </w:p>
          <w:p w:rsidR="00C4724C" w:rsidRPr="00C97C2D" w:rsidRDefault="00C4724C" w:rsidP="00C4724C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Uczeń posiada wiedzę o krajach, społeczeństwach i kulturach społeczności, które posługują się danym językiem obcym nowożytnym oraz o kraju ojczystym z uwzględnieniem kontekstu lokalnego europejskiego i globalnego, świadomość związku między kulturą własną i obcą oraz wrażliwość międzykulturową. </w:t>
            </w:r>
          </w:p>
          <w:p w:rsidR="005D7C11" w:rsidRDefault="005D7C11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C97C2D" w:rsidRPr="00CF31B4" w:rsidRDefault="00C97C2D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1D3900" w:rsidRDefault="00913941" w:rsidP="00FD550C">
            <w:pPr>
              <w:jc w:val="both"/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1D3900" w:rsidRDefault="00913941" w:rsidP="001D3900">
            <w:pPr>
              <w:jc w:val="both"/>
            </w:pPr>
            <w:r w:rsidRPr="00922E72">
              <w:rPr>
                <w:sz w:val="22"/>
                <w:szCs w:val="22"/>
              </w:rPr>
              <w:t xml:space="preserve">czasy </w:t>
            </w:r>
            <w:proofErr w:type="spellStart"/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114902">
              <w:rPr>
                <w:sz w:val="22"/>
                <w:szCs w:val="22"/>
              </w:rPr>
              <w:t>pres</w:t>
            </w:r>
            <w:r w:rsidR="00686857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114902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futureperfect</w:t>
            </w:r>
            <w:proofErr w:type="spellEnd"/>
            <w:r w:rsidRPr="00922E72">
              <w:rPr>
                <w:sz w:val="22"/>
                <w:szCs w:val="22"/>
              </w:rPr>
              <w:t>, futurecontinuous</w:t>
            </w:r>
            <w:r w:rsidRPr="00922E72">
              <w:rPr>
                <w:i/>
                <w:sz w:val="22"/>
                <w:szCs w:val="22"/>
              </w:rPr>
              <w:t>,</w:t>
            </w:r>
            <w:r w:rsidR="0015089B">
              <w:rPr>
                <w:sz w:val="22"/>
                <w:szCs w:val="22"/>
              </w:rPr>
              <w:t>futureperfectcontinuous</w:t>
            </w:r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</w:t>
            </w:r>
            <w:r w:rsidR="00A91C6B">
              <w:rPr>
                <w:i/>
                <w:sz w:val="22"/>
                <w:szCs w:val="22"/>
              </w:rPr>
              <w:t>to</w:t>
            </w:r>
            <w:r w:rsidR="00A91C6B" w:rsidRPr="00A91C6B">
              <w:rPr>
                <w:sz w:val="22"/>
                <w:szCs w:val="22"/>
              </w:rPr>
              <w:t>oraz</w:t>
            </w:r>
            <w:r w:rsidR="00A91C6B">
              <w:rPr>
                <w:i/>
                <w:sz w:val="22"/>
                <w:szCs w:val="22"/>
              </w:rPr>
              <w:t>would</w:t>
            </w:r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 xml:space="preserve">be </w:t>
            </w:r>
            <w:proofErr w:type="spellStart"/>
            <w:r w:rsidRPr="00922E72">
              <w:rPr>
                <w:i/>
                <w:sz w:val="22"/>
                <w:szCs w:val="22"/>
              </w:rPr>
              <w:t>going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</w:t>
            </w:r>
            <w:r w:rsidRPr="00922E72">
              <w:rPr>
                <w:sz w:val="22"/>
                <w:szCs w:val="22"/>
              </w:rPr>
              <w:t>, formy czasowników (</w:t>
            </w:r>
            <w:proofErr w:type="spellStart"/>
            <w:r w:rsidRPr="00922E72">
              <w:rPr>
                <w:sz w:val="22"/>
                <w:szCs w:val="22"/>
              </w:rPr>
              <w:t>gerund</w:t>
            </w:r>
            <w:proofErr w:type="spellEnd"/>
            <w:r w:rsidRPr="00922E72">
              <w:rPr>
                <w:sz w:val="22"/>
                <w:szCs w:val="22"/>
              </w:rPr>
              <w:t xml:space="preserve">, bezokolicznik), czasowniki statyczne, 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>zdania podrzędne ograniczające i opisujące,</w:t>
            </w:r>
            <w:r w:rsidR="001D3900">
              <w:rPr>
                <w:rFonts w:eastAsia="Calibri"/>
                <w:sz w:val="22"/>
                <w:szCs w:val="22"/>
                <w:lang w:eastAsia="en-US"/>
              </w:rPr>
              <w:t xml:space="preserve"> zdania podrzędne skrócone,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 xml:space="preserve"> zdania czasowe</w:t>
            </w:r>
            <w:r w:rsidR="001D3900" w:rsidRPr="00922E72">
              <w:rPr>
                <w:sz w:val="22"/>
                <w:szCs w:val="22"/>
              </w:rPr>
              <w:t>,określniki ilości,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  <w:r w:rsidR="001D3900">
              <w:rPr>
                <w:sz w:val="22"/>
                <w:szCs w:val="22"/>
              </w:rPr>
              <w:t>c</w:t>
            </w:r>
            <w:r w:rsidR="00AE7B08">
              <w:rPr>
                <w:sz w:val="22"/>
                <w:szCs w:val="22"/>
              </w:rPr>
              <w:t>zasowniki modalne</w:t>
            </w:r>
            <w:r w:rsidRPr="00922E72">
              <w:rPr>
                <w:sz w:val="22"/>
                <w:szCs w:val="22"/>
              </w:rPr>
              <w:t xml:space="preserve">: </w:t>
            </w:r>
            <w:proofErr w:type="spellStart"/>
            <w:r w:rsidR="00FD550C" w:rsidRPr="00922E72">
              <w:rPr>
                <w:i/>
                <w:sz w:val="22"/>
                <w:szCs w:val="22"/>
              </w:rPr>
              <w:t>will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i/>
                <w:sz w:val="22"/>
                <w:szCs w:val="22"/>
              </w:rPr>
              <w:t>should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ought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to, </w:t>
            </w:r>
            <w:proofErr w:type="spellStart"/>
            <w:r w:rsidRPr="00922E72">
              <w:rPr>
                <w:i/>
                <w:sz w:val="22"/>
                <w:szCs w:val="22"/>
              </w:rPr>
              <w:t>must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mustn’t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needn’t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might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may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can</w:t>
            </w:r>
            <w:proofErr w:type="spellEnd"/>
            <w:r w:rsidR="00A15933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would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shall</w:t>
            </w:r>
            <w:r w:rsidR="0015089B" w:rsidRPr="0015089B">
              <w:rPr>
                <w:sz w:val="22"/>
                <w:szCs w:val="22"/>
              </w:rPr>
              <w:t>w</w:t>
            </w:r>
            <w:proofErr w:type="spellEnd"/>
            <w:r w:rsidR="0015089B" w:rsidRPr="0015089B">
              <w:rPr>
                <w:sz w:val="22"/>
                <w:szCs w:val="22"/>
              </w:rPr>
              <w:t xml:space="preserve"> odniesieniu do teraźniejszości i przeszłości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pytanie pośrednie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rozłączne typu </w:t>
            </w:r>
            <w:proofErr w:type="spellStart"/>
            <w:r w:rsidR="00FD550C" w:rsidRPr="00FD550C">
              <w:rPr>
                <w:rFonts w:eastAsia="Calibri"/>
                <w:i/>
                <w:sz w:val="22"/>
                <w:szCs w:val="22"/>
                <w:lang w:eastAsia="en-US"/>
              </w:rPr>
              <w:t>questiontags</w:t>
            </w:r>
            <w:proofErr w:type="spellEnd"/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typu </w:t>
            </w:r>
            <w:proofErr w:type="spellStart"/>
            <w:r w:rsidR="00FD550C">
              <w:rPr>
                <w:rFonts w:eastAsia="Calibri"/>
                <w:i/>
                <w:sz w:val="22"/>
                <w:szCs w:val="22"/>
                <w:lang w:eastAsia="en-US"/>
              </w:rPr>
              <w:t>replyquestions</w:t>
            </w:r>
            <w:proofErr w:type="spellEnd"/>
            <w:r w:rsidRPr="00922E7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3900" w:rsidRDefault="001D3900" w:rsidP="001D3900">
            <w:pPr>
              <w:jc w:val="both"/>
            </w:pP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551A16" w:rsidRDefault="00913941" w:rsidP="001D3900">
            <w:pPr>
              <w:jc w:val="both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>0/I/II</w:t>
            </w:r>
            <w:r w:rsidR="00A15933">
              <w:rPr>
                <w:sz w:val="22"/>
                <w:szCs w:val="22"/>
              </w:rPr>
              <w:t>/III</w:t>
            </w:r>
            <w:r w:rsidRPr="00922E72">
              <w:rPr>
                <w:sz w:val="22"/>
                <w:szCs w:val="22"/>
              </w:rPr>
              <w:t xml:space="preserve"> okres warunkowy</w:t>
            </w:r>
            <w:r w:rsidR="00FD550C">
              <w:rPr>
                <w:sz w:val="22"/>
                <w:szCs w:val="22"/>
              </w:rPr>
              <w:t>, inwersja stylistyczna w zdaniach warunkowych</w:t>
            </w:r>
            <w:r w:rsidR="0015089B">
              <w:rPr>
                <w:sz w:val="22"/>
                <w:szCs w:val="22"/>
              </w:rPr>
              <w:t xml:space="preserve"> oraz okresy warunkowe mieszane</w:t>
            </w:r>
            <w:r w:rsidR="00A15933">
              <w:rPr>
                <w:sz w:val="22"/>
                <w:szCs w:val="22"/>
              </w:rPr>
              <w:t xml:space="preserve">, konstrukcja </w:t>
            </w:r>
            <w:r w:rsidR="00A15933" w:rsidRPr="00B8186B">
              <w:rPr>
                <w:i/>
                <w:sz w:val="22"/>
                <w:szCs w:val="22"/>
              </w:rPr>
              <w:t xml:space="preserve">I </w:t>
            </w:r>
            <w:proofErr w:type="spellStart"/>
            <w:r w:rsidR="00A15933" w:rsidRPr="00B8186B">
              <w:rPr>
                <w:i/>
                <w:sz w:val="22"/>
                <w:szCs w:val="22"/>
              </w:rPr>
              <w:t>wish</w:t>
            </w:r>
            <w:proofErr w:type="spellEnd"/>
            <w:r w:rsidR="00A15933" w:rsidRPr="00B8186B">
              <w:rPr>
                <w:i/>
                <w:sz w:val="22"/>
                <w:szCs w:val="22"/>
              </w:rPr>
              <w:t>/</w:t>
            </w:r>
            <w:proofErr w:type="spellStart"/>
            <w:r w:rsidR="00A15933" w:rsidRPr="00B8186B">
              <w:rPr>
                <w:i/>
                <w:sz w:val="22"/>
                <w:szCs w:val="22"/>
              </w:rPr>
              <w:t>ifonly</w:t>
            </w:r>
            <w:proofErr w:type="spellEnd"/>
            <w:r w:rsidR="00FD550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FD550C">
              <w:rPr>
                <w:i/>
                <w:sz w:val="22"/>
                <w:szCs w:val="22"/>
              </w:rPr>
              <w:t>it’stime</w:t>
            </w:r>
            <w:proofErr w:type="spellEnd"/>
            <w:r w:rsidR="00FD550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FD550C">
              <w:rPr>
                <w:i/>
                <w:sz w:val="22"/>
                <w:szCs w:val="22"/>
              </w:rPr>
              <w:t>wouldrather</w:t>
            </w:r>
            <w:proofErr w:type="spellEnd"/>
            <w:r w:rsidRPr="00922E72">
              <w:rPr>
                <w:sz w:val="22"/>
                <w:szCs w:val="22"/>
              </w:rPr>
              <w:t xml:space="preserve">; </w:t>
            </w:r>
            <w:proofErr w:type="spellStart"/>
            <w:r w:rsidR="0015089B">
              <w:rPr>
                <w:sz w:val="22"/>
                <w:szCs w:val="22"/>
              </w:rPr>
              <w:t>ph</w:t>
            </w:r>
            <w:r w:rsidR="00B258FC">
              <w:rPr>
                <w:sz w:val="22"/>
                <w:szCs w:val="22"/>
              </w:rPr>
              <w:t>rasal</w:t>
            </w:r>
            <w:r w:rsidRPr="00922E72">
              <w:rPr>
                <w:sz w:val="22"/>
                <w:szCs w:val="22"/>
              </w:rPr>
              <w:t>verbs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zaimki względne, zaimki pytające, </w:t>
            </w:r>
            <w:r w:rsidR="00B258FC">
              <w:rPr>
                <w:rFonts w:eastAsia="Calibri"/>
                <w:sz w:val="22"/>
                <w:szCs w:val="22"/>
                <w:lang w:eastAsia="en-US"/>
              </w:rPr>
              <w:t xml:space="preserve">zaimki zwrotne, </w:t>
            </w:r>
            <w:r w:rsidRPr="00922E72">
              <w:rPr>
                <w:sz w:val="22"/>
                <w:szCs w:val="22"/>
              </w:rPr>
              <w:t xml:space="preserve">przyimki, przedimki </w:t>
            </w:r>
            <w:r w:rsidRPr="00922E72">
              <w:rPr>
                <w:i/>
                <w:sz w:val="22"/>
                <w:szCs w:val="22"/>
              </w:rPr>
              <w:t xml:space="preserve">a/an i </w:t>
            </w:r>
            <w:proofErr w:type="spellStart"/>
            <w:r w:rsidRPr="00922E72">
              <w:rPr>
                <w:i/>
                <w:sz w:val="22"/>
                <w:szCs w:val="22"/>
              </w:rPr>
              <w:t>the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>stopniowanie przymiotników i przysłówków, kolejność przymiotników w zdaniu,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</w:t>
            </w:r>
            <w:r w:rsidR="00A15933">
              <w:rPr>
                <w:rFonts w:eastAsia="Calibri"/>
                <w:sz w:val="22"/>
                <w:szCs w:val="22"/>
                <w:lang w:eastAsia="en-US"/>
              </w:rPr>
              <w:t>; mowa zależna, strona bierna,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 konstrukcja osobowa i nieosobowa w stronie </w:t>
            </w:r>
            <w:proofErr w:type="spellStart"/>
            <w:r w:rsidR="00FD550C">
              <w:rPr>
                <w:rFonts w:eastAsia="Calibri"/>
                <w:sz w:val="22"/>
                <w:szCs w:val="22"/>
                <w:lang w:eastAsia="en-US"/>
              </w:rPr>
              <w:t>biernej,</w:t>
            </w:r>
            <w:r w:rsidR="00A15933" w:rsidRPr="00B8186B">
              <w:rPr>
                <w:rFonts w:eastAsia="Calibri"/>
                <w:sz w:val="22"/>
                <w:szCs w:val="22"/>
                <w:lang w:eastAsia="en-US"/>
              </w:rPr>
              <w:t>konstrukcja</w:t>
            </w:r>
            <w:r w:rsidR="00A15933" w:rsidRPr="00B8186B">
              <w:rPr>
                <w:rFonts w:eastAsia="Calibri"/>
                <w:i/>
                <w:sz w:val="22"/>
                <w:szCs w:val="22"/>
                <w:lang w:eastAsia="en-US"/>
              </w:rPr>
              <w:t>havesomethingdone</w:t>
            </w:r>
            <w:proofErr w:type="spellEnd"/>
            <w:r w:rsidR="00F66D09">
              <w:rPr>
                <w:rFonts w:eastAsia="Calibri"/>
                <w:i/>
                <w:sz w:val="22"/>
                <w:szCs w:val="22"/>
                <w:lang w:eastAsia="en-US"/>
              </w:rPr>
              <w:t xml:space="preserve">, 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zdania rozszczepione (</w:t>
            </w:r>
            <w:proofErr w:type="spellStart"/>
            <w:r w:rsidR="00F66D09" w:rsidRPr="00F66D09">
              <w:rPr>
                <w:rFonts w:eastAsia="Calibri"/>
                <w:i/>
                <w:sz w:val="22"/>
                <w:szCs w:val="22"/>
                <w:lang w:eastAsia="en-US"/>
              </w:rPr>
              <w:t>cleftsentences</w:t>
            </w:r>
            <w:proofErr w:type="spellEnd"/>
            <w:r w:rsidR="00F66D09">
              <w:rPr>
                <w:rFonts w:eastAsia="Calibri"/>
                <w:sz w:val="22"/>
                <w:szCs w:val="22"/>
                <w:lang w:eastAsia="en-US"/>
              </w:rPr>
              <w:t>), inwersja stylistyczna</w:t>
            </w:r>
          </w:p>
          <w:p w:rsidR="00551A16" w:rsidRDefault="00551A16" w:rsidP="001D3900">
            <w:pPr>
              <w:jc w:val="both"/>
              <w:rPr>
                <w:rFonts w:eastAsia="Calibri"/>
                <w:lang w:eastAsia="en-US"/>
              </w:rPr>
            </w:pPr>
          </w:p>
          <w:p w:rsidR="00EF55B2" w:rsidRPr="001D3900" w:rsidRDefault="00551A16" w:rsidP="001D3900">
            <w:pPr>
              <w:jc w:val="both"/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komunikaty, instrukcje, rozmowy</w:t>
            </w:r>
            <w:r>
              <w:rPr>
                <w:sz w:val="22"/>
                <w:szCs w:val="22"/>
              </w:rPr>
              <w:t>, wiadomości, ogłoszenia, relacje, wywiady, d</w:t>
            </w:r>
            <w:r w:rsidR="008B41D0">
              <w:rPr>
                <w:sz w:val="22"/>
                <w:szCs w:val="22"/>
              </w:rPr>
              <w:t>ys</w:t>
            </w:r>
            <w:r>
              <w:rPr>
                <w:sz w:val="22"/>
                <w:szCs w:val="22"/>
              </w:rPr>
              <w:t>kusje, prelekcje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listy, ogłoszenia,</w:t>
            </w:r>
          </w:p>
          <w:p w:rsidR="003C06AB" w:rsidRPr="00CF31B4" w:rsidRDefault="00913941" w:rsidP="00913941">
            <w:pPr>
              <w:jc w:val="center"/>
            </w:pPr>
            <w:r w:rsidRPr="00922E72">
              <w:rPr>
                <w:sz w:val="22"/>
                <w:szCs w:val="22"/>
              </w:rPr>
              <w:t>napisy informacyjne, ulotki reklamowe, jadłospisy, rozkłady jazdy, teksty narracyjne</w:t>
            </w:r>
            <w:r>
              <w:rPr>
                <w:sz w:val="22"/>
                <w:szCs w:val="22"/>
              </w:rPr>
              <w:t xml:space="preserve">, teksty literackie, e-mail, sms, kartki pocztowe, broszury, instrukcje, komiksy, artykuły, recenzje, wywiady, wpisy </w:t>
            </w:r>
            <w:r>
              <w:rPr>
                <w:sz w:val="22"/>
                <w:szCs w:val="22"/>
              </w:rPr>
              <w:lastRenderedPageBreak/>
              <w:t>na forach i blogach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lastRenderedPageBreak/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C14752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</w:t>
            </w:r>
            <w:r w:rsidR="00C14752">
              <w:rPr>
                <w:sz w:val="22"/>
                <w:szCs w:val="22"/>
              </w:rPr>
              <w:t>w</w:t>
            </w:r>
            <w:r w:rsidRPr="00CF31B4">
              <w:rPr>
                <w:sz w:val="22"/>
                <w:szCs w:val="22"/>
              </w:rPr>
              <w:t>ypowiedzi pisemne o różnorodnej formie i długości.</w:t>
            </w:r>
          </w:p>
          <w:p w:rsidR="003C06AB" w:rsidRPr="00CF31B4" w:rsidRDefault="003C06AB" w:rsidP="00C14752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</w:tr>
      <w:tr w:rsidR="003C06AB" w:rsidRPr="00CF31B4" w:rsidTr="001230AB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3C06AB" w:rsidRPr="00CF31B4" w:rsidRDefault="00555E1E" w:rsidP="00555E1E">
            <w:pPr>
              <w:jc w:val="both"/>
            </w:pPr>
            <w:r>
              <w:rPr>
                <w:sz w:val="22"/>
                <w:szCs w:val="22"/>
              </w:rPr>
              <w:t xml:space="preserve">Reaguje na polecenia, </w:t>
            </w:r>
            <w:r w:rsidR="003C06AB"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oraz w przypadku oceny dostatecznej i wyższych sporządza notatki i uzupełnia luki).</w:t>
            </w:r>
            <w:r>
              <w:rPr>
                <w:sz w:val="22"/>
                <w:szCs w:val="22"/>
              </w:rPr>
              <w:t xml:space="preserve"> Układ informacje w określonym porządku.</w:t>
            </w:r>
            <w:r w:rsidR="00BA66E3">
              <w:rPr>
                <w:sz w:val="22"/>
                <w:szCs w:val="22"/>
              </w:rPr>
              <w:t xml:space="preserve"> Wyciąga wnioski wynikających z </w:t>
            </w:r>
            <w:r w:rsidR="00C14752">
              <w:rPr>
                <w:sz w:val="22"/>
                <w:szCs w:val="22"/>
              </w:rPr>
              <w:t>informacji zawartych w wypowiedzi. Rozpoznaje informacje wyrażone pośrednio.</w:t>
            </w:r>
          </w:p>
        </w:tc>
      </w:tr>
      <w:tr w:rsidR="003C06AB" w:rsidRPr="00CF31B4" w:rsidTr="00CF31B4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913941" w:rsidP="003C06AB">
            <w:pPr>
              <w:jc w:val="center"/>
            </w:pPr>
            <w:r>
              <w:rPr>
                <w:sz w:val="22"/>
                <w:szCs w:val="22"/>
              </w:rPr>
              <w:t>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913941" w:rsidP="00417971">
            <w:proofErr w:type="spellStart"/>
            <w:r w:rsidRPr="00922E72">
              <w:rPr>
                <w:sz w:val="22"/>
                <w:szCs w:val="22"/>
              </w:rPr>
              <w:t>wiadomość,e-mail</w:t>
            </w:r>
            <w:proofErr w:type="spellEnd"/>
            <w:r w:rsidRPr="00922E72">
              <w:rPr>
                <w:sz w:val="22"/>
                <w:szCs w:val="22"/>
              </w:rPr>
              <w:t>,</w:t>
            </w:r>
            <w:r w:rsidR="00417971">
              <w:rPr>
                <w:sz w:val="22"/>
                <w:szCs w:val="22"/>
              </w:rPr>
              <w:t xml:space="preserve"> życiorys, </w:t>
            </w:r>
            <w:proofErr w:type="spellStart"/>
            <w:r>
              <w:rPr>
                <w:sz w:val="22"/>
                <w:szCs w:val="22"/>
              </w:rPr>
              <w:t>sms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 xml:space="preserve">notatka, ogłoszenie, </w:t>
            </w:r>
            <w:r>
              <w:rPr>
                <w:sz w:val="22"/>
                <w:szCs w:val="22"/>
              </w:rPr>
              <w:t>z</w:t>
            </w:r>
            <w:r w:rsidRPr="00922E72">
              <w:rPr>
                <w:rFonts w:eastAsia="Calibri"/>
                <w:sz w:val="22"/>
                <w:szCs w:val="22"/>
              </w:rPr>
              <w:t xml:space="preserve">aproszenie, </w:t>
            </w:r>
            <w:proofErr w:type="spellStart"/>
            <w:r w:rsidRPr="00922E72">
              <w:rPr>
                <w:rFonts w:eastAsia="Calibri"/>
                <w:sz w:val="22"/>
                <w:szCs w:val="22"/>
              </w:rPr>
              <w:t>pocztówka,list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prywatny</w:t>
            </w:r>
            <w:r w:rsidR="00417971">
              <w:rPr>
                <w:rFonts w:eastAsia="Calibri"/>
                <w:sz w:val="22"/>
                <w:szCs w:val="22"/>
              </w:rPr>
              <w:t xml:space="preserve"> i formalny</w:t>
            </w:r>
            <w:r>
              <w:rPr>
                <w:rFonts w:eastAsia="Calibri"/>
                <w:sz w:val="22"/>
                <w:szCs w:val="22"/>
              </w:rPr>
              <w:t>, formularz, komentarz, wpis na czacie forum lub blogu, CV, życzenia, historyjka, list motywacyjny</w:t>
            </w:r>
            <w:r w:rsidR="008B41D0">
              <w:rPr>
                <w:rFonts w:eastAsia="Calibri"/>
                <w:sz w:val="22"/>
                <w:szCs w:val="22"/>
              </w:rPr>
              <w:t xml:space="preserve">, opowiadanie, recenzje, </w:t>
            </w:r>
            <w:r w:rsidR="00B258FC">
              <w:rPr>
                <w:rFonts w:eastAsia="Calibri"/>
                <w:sz w:val="22"/>
                <w:szCs w:val="22"/>
              </w:rPr>
              <w:t>rozprawka typu ”za i przeciw” oraz wyrażająca opinię</w:t>
            </w:r>
            <w:r w:rsidR="008B41D0">
              <w:rPr>
                <w:rFonts w:eastAsia="Calibri"/>
                <w:sz w:val="22"/>
                <w:szCs w:val="22"/>
              </w:rPr>
              <w:t>, artykuł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/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1230AB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501134" w:rsidRDefault="00501134" w:rsidP="00CF31B4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3C06AB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</w:t>
            </w:r>
            <w:r w:rsidR="00392668">
              <w:rPr>
                <w:rFonts w:eastAsia="Calibri"/>
                <w:sz w:val="22"/>
                <w:szCs w:val="22"/>
              </w:rPr>
              <w:t xml:space="preserve"> zwierzęta, </w:t>
            </w:r>
            <w:r w:rsidRPr="00CF31B4">
              <w:rPr>
                <w:rFonts w:eastAsia="Calibri"/>
                <w:sz w:val="22"/>
                <w:szCs w:val="22"/>
              </w:rPr>
              <w:t xml:space="preserve">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 i komentuje je; przedstawia fakty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</w:t>
            </w:r>
            <w:r w:rsidR="00392668">
              <w:rPr>
                <w:rFonts w:eastAsia="Calibri"/>
                <w:sz w:val="22"/>
                <w:szCs w:val="22"/>
              </w:rPr>
              <w:t xml:space="preserve"> i ustosunkowuje się do nich</w:t>
            </w:r>
            <w:r w:rsidRPr="00CF31B4">
              <w:rPr>
                <w:rFonts w:eastAsia="Calibri"/>
                <w:sz w:val="22"/>
                <w:szCs w:val="22"/>
              </w:rPr>
              <w:t>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</w:t>
            </w:r>
            <w:r w:rsidR="00392668">
              <w:rPr>
                <w:rFonts w:eastAsia="Calibri"/>
                <w:sz w:val="22"/>
                <w:szCs w:val="22"/>
              </w:rPr>
              <w:t xml:space="preserve"> upodobania i</w:t>
            </w:r>
            <w:r w:rsidRPr="00CF31B4">
              <w:rPr>
                <w:rFonts w:eastAsia="Calibri"/>
                <w:sz w:val="22"/>
                <w:szCs w:val="22"/>
              </w:rPr>
              <w:t xml:space="preserve">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w instytucjach); </w:t>
            </w:r>
            <w:r w:rsidR="00392668">
              <w:rPr>
                <w:sz w:val="22"/>
                <w:szCs w:val="22"/>
              </w:rPr>
              <w:t xml:space="preserve">stawia tezę, </w:t>
            </w:r>
            <w:r w:rsidRPr="00CF31B4">
              <w:rPr>
                <w:sz w:val="22"/>
                <w:szCs w:val="22"/>
              </w:rPr>
              <w:t>przedstawia w logicznym porządku argumenty za i przeciw danej</w:t>
            </w:r>
            <w:r w:rsidR="00392668">
              <w:rPr>
                <w:sz w:val="22"/>
                <w:szCs w:val="22"/>
              </w:rPr>
              <w:t xml:space="preserve"> tezie lub rozwiązaniu, kończy wypowiedź konkluzją</w:t>
            </w:r>
            <w:r w:rsidR="003760F3">
              <w:rPr>
                <w:sz w:val="22"/>
                <w:szCs w:val="22"/>
              </w:rPr>
              <w:t xml:space="preserve">; rozważa sytuacje hipotetyczne; stosuje formalny lub nieformalny styl wypowiedzi adekwatnie do sytuacji; </w:t>
            </w:r>
          </w:p>
          <w:p w:rsidR="000E6323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</w:t>
            </w:r>
            <w:r w:rsidRPr="00CF31B4">
              <w:rPr>
                <w:sz w:val="22"/>
                <w:szCs w:val="22"/>
              </w:rPr>
              <w:lastRenderedPageBreak/>
              <w:t xml:space="preserve">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znacznym stopniu poprawnie i 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</w:t>
            </w:r>
            <w:r w:rsidRPr="00CF31B4">
              <w:rPr>
                <w:sz w:val="22"/>
                <w:szCs w:val="22"/>
              </w:rPr>
              <w:lastRenderedPageBreak/>
              <w:t xml:space="preserve">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</w:t>
            </w:r>
            <w:r w:rsidRPr="00CF31B4">
              <w:rPr>
                <w:sz w:val="22"/>
                <w:szCs w:val="22"/>
              </w:rPr>
              <w:lastRenderedPageBreak/>
              <w:t xml:space="preserve">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</w:t>
            </w:r>
            <w:r w:rsidRPr="00CF31B4">
              <w:rPr>
                <w:sz w:val="22"/>
                <w:szCs w:val="22"/>
              </w:rPr>
              <w:lastRenderedPageBreak/>
              <w:t xml:space="preserve">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swobodnie, płynnie i w sposób 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</w:t>
            </w:r>
            <w:r w:rsidRPr="00CF31B4">
              <w:rPr>
                <w:sz w:val="22"/>
                <w:szCs w:val="22"/>
              </w:rPr>
              <w:lastRenderedPageBreak/>
              <w:t xml:space="preserve">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 wykazując się dużą precyzją, m.in:</w:t>
            </w:r>
          </w:p>
          <w:p w:rsidR="000E6323" w:rsidRPr="00CF31B4" w:rsidRDefault="000E6323" w:rsidP="003C06AB"/>
        </w:tc>
      </w:tr>
      <w:tr w:rsidR="003C06AB" w:rsidRPr="00CF31B4" w:rsidTr="001230AB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3C06AB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</w:t>
            </w:r>
            <w:proofErr w:type="spellStart"/>
            <w:r w:rsidRPr="00CF31B4">
              <w:rPr>
                <w:sz w:val="22"/>
                <w:szCs w:val="22"/>
              </w:rPr>
              <w:t>wyrażaprośby</w:t>
            </w:r>
            <w:proofErr w:type="spellEnd"/>
            <w:r w:rsidRPr="00CF31B4">
              <w:rPr>
                <w:sz w:val="22"/>
                <w:szCs w:val="22"/>
              </w:rPr>
              <w:t xml:space="preserve"> 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  <w:r w:rsidR="00132B6E">
              <w:rPr>
                <w:sz w:val="22"/>
                <w:szCs w:val="22"/>
              </w:rPr>
              <w:t>Składa życzenia i gratulacje odpowiada na życzenia i gratulacje. Zaprasza i odpowiada na zaproszenie. Ostrzega, nakazuje, zakazuje, instruuje. Dostosowuje styl wypowiedzi do sytuacji.</w:t>
            </w:r>
          </w:p>
          <w:p w:rsidR="000E6323" w:rsidRPr="00CF31B4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1230AB"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8B41D0" w:rsidRDefault="003C06AB" w:rsidP="003C06AB">
            <w:pPr>
              <w:jc w:val="center"/>
              <w:rPr>
                <w:b/>
              </w:rPr>
            </w:pPr>
            <w:r w:rsidRPr="008B41D0">
              <w:rPr>
                <w:b/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8B41D0">
            <w:r w:rsidRPr="00CF31B4">
              <w:rPr>
                <w:sz w:val="22"/>
                <w:szCs w:val="22"/>
              </w:rPr>
              <w:t xml:space="preserve"> materiały wizualne np. wykresy, mapy, symbole, 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1230AB">
            <w:r w:rsidRPr="00CF31B4">
              <w:rPr>
                <w:sz w:val="22"/>
                <w:szCs w:val="22"/>
              </w:rPr>
              <w:t>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Default="003C06AB" w:rsidP="001230AB">
            <w:r w:rsidRPr="00CF31B4">
              <w:rPr>
                <w:sz w:val="22"/>
                <w:szCs w:val="22"/>
              </w:rPr>
              <w:t>teksty anglojęzyczne</w:t>
            </w:r>
          </w:p>
          <w:p w:rsidR="001230AB" w:rsidRPr="00CF31B4" w:rsidRDefault="001230AB" w:rsidP="001230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 przetwarza tekst zarówno ustnie jak pisemnie.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konieczne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Częściowo przekazuje w języku polskim główne myśli lub wybrane informacje z tekstu w języku obcym oraz przekazuje w języku angielskim nieliczne </w:t>
            </w:r>
            <w:r w:rsidRPr="00CF31B4">
              <w:rPr>
                <w:sz w:val="22"/>
                <w:szCs w:val="22"/>
              </w:rPr>
              <w:lastRenderedPageBreak/>
              <w:t>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Uczeń w znacznym stopniu poprawnie przetwarza tekst zarówno ustnie jak</w:t>
            </w:r>
            <w:r w:rsidR="00982216">
              <w:rPr>
                <w:sz w:val="22"/>
                <w:szCs w:val="22"/>
              </w:rPr>
              <w:t xml:space="preserve"> pisemnie. Przekazuje w języku </w:t>
            </w:r>
            <w:proofErr w:type="spellStart"/>
            <w:r w:rsidR="00982216">
              <w:rPr>
                <w:sz w:val="22"/>
                <w:szCs w:val="22"/>
              </w:rPr>
              <w:t>angielskimlub</w:t>
            </w:r>
            <w:proofErr w:type="spellEnd"/>
            <w:r w:rsidR="00982216">
              <w:rPr>
                <w:sz w:val="22"/>
                <w:szCs w:val="22"/>
              </w:rPr>
              <w:t xml:space="preserve"> w języku polskim </w:t>
            </w:r>
            <w:r w:rsidRPr="00CF31B4">
              <w:rPr>
                <w:sz w:val="22"/>
                <w:szCs w:val="22"/>
              </w:rPr>
              <w:t xml:space="preserve">niektóre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551A16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Przekazuje w języku polskim główne myśli lub wybrane informacje z tekstu w języku obcym. W sposób prosty </w:t>
            </w:r>
            <w:r w:rsidRPr="00CF31B4">
              <w:rPr>
                <w:sz w:val="22"/>
                <w:szCs w:val="22"/>
              </w:rPr>
              <w:lastRenderedPageBreak/>
              <w:t>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  <w:p w:rsidR="00551A16" w:rsidRPr="00551A16" w:rsidRDefault="00551A16" w:rsidP="00551A16"/>
          <w:p w:rsidR="00551A16" w:rsidRPr="00551A16" w:rsidRDefault="00551A16" w:rsidP="00551A16"/>
          <w:p w:rsidR="003C06AB" w:rsidRPr="00551A16" w:rsidRDefault="003C06AB" w:rsidP="00551A16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Skutecznie przekazuje w języku polskim główne myśli lub wybrane informacje z tekstu w języku obcym. </w:t>
            </w:r>
            <w:r w:rsidRPr="00CF31B4">
              <w:rPr>
                <w:sz w:val="22"/>
                <w:szCs w:val="22"/>
              </w:rPr>
              <w:lastRenderedPageBreak/>
              <w:t>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prawie wszystkie 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Sprawnie przekazuje w języku polskim główne myśli lub wybrane informacje z tekstu w </w:t>
            </w:r>
            <w:r w:rsidRPr="00CF31B4">
              <w:rPr>
                <w:sz w:val="22"/>
                <w:szCs w:val="22"/>
              </w:rPr>
              <w:lastRenderedPageBreak/>
              <w:t xml:space="preserve">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Swobodnie 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wszystkie lub prawie wszystkie 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Z dużą precyzją przekazuje w języku polskim główne </w:t>
            </w:r>
            <w:r w:rsidRPr="00CF31B4">
              <w:rPr>
                <w:sz w:val="22"/>
                <w:szCs w:val="22"/>
              </w:rPr>
              <w:lastRenderedPageBreak/>
              <w:t xml:space="preserve">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  <w:tr w:rsidR="001230AB" w:rsidRPr="00CF31B4" w:rsidTr="00856A10">
        <w:tc>
          <w:tcPr>
            <w:tcW w:w="2552" w:type="dxa"/>
            <w:tcBorders>
              <w:top w:val="nil"/>
            </w:tcBorders>
            <w:shd w:val="clear" w:color="auto" w:fill="auto"/>
          </w:tcPr>
          <w:p w:rsidR="001230AB" w:rsidRPr="00CF31B4" w:rsidRDefault="001230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1230AB" w:rsidRDefault="001230AB" w:rsidP="003C06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Przedstawia publicznie w języku angielskim wcześniej przygotowany materiał np. prezentację lub film.</w:t>
            </w:r>
          </w:p>
          <w:p w:rsidR="001230AB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Streszcza w języku angielskim przeczytany tekst.</w:t>
            </w:r>
          </w:p>
          <w:p w:rsidR="001230AB" w:rsidRPr="00CF31B4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Stosuje zmiany stylu lub formy tekstu.</w:t>
            </w:r>
          </w:p>
        </w:tc>
      </w:tr>
    </w:tbl>
    <w:p w:rsidR="007F37FB" w:rsidRDefault="007F37FB" w:rsidP="007F37FB">
      <w:pPr>
        <w:rPr>
          <w:sz w:val="22"/>
          <w:szCs w:val="22"/>
        </w:rPr>
      </w:pPr>
    </w:p>
    <w:p w:rsidR="00BA321A" w:rsidRDefault="00BA321A" w:rsidP="00BA321A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poprawianie błędów, prowadzenie notatek, stosowanie mnemotechnik)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korzysta ze źródeł informacji w języku obcym (np. z encyklopedii, mediów, instrukcji obsługi również za pomocą technologii informacyjno-komunikacyjnych)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1230AB" w:rsidRPr="001230AB" w:rsidRDefault="001230AB" w:rsidP="001230AB">
      <w:pPr>
        <w:ind w:left="360"/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</w:t>
      </w:r>
      <w:proofErr w:type="spellStart"/>
      <w:r w:rsidRPr="00CF31B4">
        <w:rPr>
          <w:b/>
          <w:sz w:val="22"/>
          <w:szCs w:val="22"/>
        </w:rPr>
        <w:t>Wprzypadku</w:t>
      </w:r>
      <w:proofErr w:type="spellEnd"/>
      <w:r w:rsidRPr="00CF31B4">
        <w:rPr>
          <w:b/>
          <w:sz w:val="22"/>
          <w:szCs w:val="22"/>
        </w:rPr>
        <w:t xml:space="preserve"> uczniów posiadających opinię z Poradni Psychologiczno-Pedagogicznej  uwzględnione są zalecenia w niej zawarte.</w:t>
      </w:r>
    </w:p>
    <w:p w:rsidR="007F37FB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551A16">
        <w:rPr>
          <w:sz w:val="22"/>
          <w:szCs w:val="22"/>
        </w:rPr>
        <w:t>ej określa Statut Szkoły</w:t>
      </w:r>
      <w:r w:rsidR="000E6323">
        <w:rPr>
          <w:sz w:val="22"/>
          <w:szCs w:val="22"/>
        </w:rPr>
        <w:t>.</w:t>
      </w:r>
    </w:p>
    <w:p w:rsidR="00A15408" w:rsidRPr="00CF31B4" w:rsidRDefault="00A15408" w:rsidP="000E6323">
      <w:pPr>
        <w:rPr>
          <w:sz w:val="22"/>
          <w:szCs w:val="22"/>
        </w:rPr>
      </w:pP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CF31B4">
        <w:rPr>
          <w:sz w:val="22"/>
          <w:szCs w:val="22"/>
        </w:rPr>
        <w:tab/>
        <w:t xml:space="preserve">    Data ……</w:t>
      </w:r>
      <w:r w:rsidR="000E6323">
        <w:rPr>
          <w:sz w:val="22"/>
          <w:szCs w:val="22"/>
        </w:rPr>
        <w:t>…………</w:t>
      </w:r>
    </w:p>
    <w:p w:rsidR="007F37FB" w:rsidRPr="00CF31B4" w:rsidRDefault="007F37FB" w:rsidP="007F37FB">
      <w:pPr>
        <w:rPr>
          <w:sz w:val="22"/>
          <w:szCs w:val="22"/>
        </w:rPr>
      </w:pPr>
    </w:p>
    <w:p w:rsidR="006B4295" w:rsidRPr="00CF31B4" w:rsidRDefault="006B4295">
      <w:pPr>
        <w:rPr>
          <w:sz w:val="22"/>
          <w:szCs w:val="22"/>
        </w:rPr>
      </w:pPr>
    </w:p>
    <w:sectPr w:rsidR="006B4295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"/>
  </w:num>
  <w:num w:numId="4">
    <w:abstractNumId w:val="6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</w:num>
  <w:num w:numId="10">
    <w:abstractNumId w:val="4"/>
  </w:num>
  <w:num w:numId="11">
    <w:abstractNumId w:val="4"/>
  </w:num>
  <w:num w:numId="12">
    <w:abstractNumId w:val="6"/>
  </w:num>
  <w:num w:numId="13">
    <w:abstractNumId w:val="4"/>
  </w:num>
  <w:num w:numId="14">
    <w:abstractNumId w:val="6"/>
  </w:num>
  <w:num w:numId="15">
    <w:abstractNumId w:val="4"/>
  </w:num>
  <w:num w:numId="16">
    <w:abstractNumId w:val="6"/>
  </w:num>
  <w:num w:numId="17">
    <w:abstractNumId w:val="4"/>
  </w:num>
  <w:num w:numId="18">
    <w:abstractNumId w:val="6"/>
  </w:num>
  <w:num w:numId="19">
    <w:abstractNumId w:val="1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6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F37FB"/>
    <w:rsid w:val="0000466D"/>
    <w:rsid w:val="00034430"/>
    <w:rsid w:val="000E6323"/>
    <w:rsid w:val="00114902"/>
    <w:rsid w:val="001230AB"/>
    <w:rsid w:val="00132B6E"/>
    <w:rsid w:val="0015089B"/>
    <w:rsid w:val="001C2DC1"/>
    <w:rsid w:val="001D3900"/>
    <w:rsid w:val="003760F3"/>
    <w:rsid w:val="00392668"/>
    <w:rsid w:val="003C06A9"/>
    <w:rsid w:val="003C06AB"/>
    <w:rsid w:val="00417971"/>
    <w:rsid w:val="00501134"/>
    <w:rsid w:val="005019FA"/>
    <w:rsid w:val="00534A87"/>
    <w:rsid w:val="00545E98"/>
    <w:rsid w:val="00551A16"/>
    <w:rsid w:val="00555E1E"/>
    <w:rsid w:val="005D7C11"/>
    <w:rsid w:val="005F1AE6"/>
    <w:rsid w:val="005F7FB2"/>
    <w:rsid w:val="00625BEF"/>
    <w:rsid w:val="00686857"/>
    <w:rsid w:val="006B4295"/>
    <w:rsid w:val="006F5BD7"/>
    <w:rsid w:val="00716257"/>
    <w:rsid w:val="007331A0"/>
    <w:rsid w:val="007826E6"/>
    <w:rsid w:val="00796E0A"/>
    <w:rsid w:val="007E7C0A"/>
    <w:rsid w:val="007F37FB"/>
    <w:rsid w:val="00822BE5"/>
    <w:rsid w:val="008B41D0"/>
    <w:rsid w:val="008D5737"/>
    <w:rsid w:val="00913941"/>
    <w:rsid w:val="00982216"/>
    <w:rsid w:val="009831D4"/>
    <w:rsid w:val="00A15408"/>
    <w:rsid w:val="00A15933"/>
    <w:rsid w:val="00A91C6B"/>
    <w:rsid w:val="00AE1470"/>
    <w:rsid w:val="00AE7B08"/>
    <w:rsid w:val="00AE7BC9"/>
    <w:rsid w:val="00B258FC"/>
    <w:rsid w:val="00B80C77"/>
    <w:rsid w:val="00BA321A"/>
    <w:rsid w:val="00BA66E3"/>
    <w:rsid w:val="00C01902"/>
    <w:rsid w:val="00C14752"/>
    <w:rsid w:val="00C4724C"/>
    <w:rsid w:val="00C509E7"/>
    <w:rsid w:val="00C6623B"/>
    <w:rsid w:val="00C97C2D"/>
    <w:rsid w:val="00CC21AC"/>
    <w:rsid w:val="00CC256C"/>
    <w:rsid w:val="00CF31B4"/>
    <w:rsid w:val="00D60581"/>
    <w:rsid w:val="00DF1275"/>
    <w:rsid w:val="00E62CEE"/>
    <w:rsid w:val="00EF55B2"/>
    <w:rsid w:val="00F44D77"/>
    <w:rsid w:val="00F66D09"/>
    <w:rsid w:val="00FD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F446F-DA52-46E4-8617-CC79342F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2592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uczeń</cp:lastModifiedBy>
  <cp:revision>2</cp:revision>
  <cp:lastPrinted>2022-08-31T07:28:00Z</cp:lastPrinted>
  <dcterms:created xsi:type="dcterms:W3CDTF">2024-09-02T08:49:00Z</dcterms:created>
  <dcterms:modified xsi:type="dcterms:W3CDTF">2024-09-02T08:49:00Z</dcterms:modified>
</cp:coreProperties>
</file>